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5C8" w:rsidRPr="001B413A" w:rsidRDefault="003455C8" w:rsidP="003455C8">
      <w:pPr>
        <w:shd w:val="clear" w:color="auto" w:fill="FFFFFF"/>
        <w:spacing w:after="100" w:afterAutospacing="1" w:line="300" w:lineRule="atLeast"/>
        <w:jc w:val="center"/>
        <w:outlineLvl w:val="1"/>
        <w:rPr>
          <w:rFonts w:ascii="Arial" w:eastAsia="Times New Roman" w:hAnsi="Arial" w:cs="Arial"/>
          <w:b/>
          <w:bCs/>
          <w:caps/>
          <w:color w:val="000000"/>
          <w:spacing w:val="12"/>
          <w:sz w:val="24"/>
          <w:szCs w:val="24"/>
        </w:rPr>
      </w:pPr>
      <w:r w:rsidRPr="001B413A">
        <w:rPr>
          <w:rFonts w:ascii="Arial" w:eastAsia="Times New Roman" w:hAnsi="Arial" w:cs="Arial"/>
          <w:b/>
          <w:bCs/>
          <w:caps/>
          <w:color w:val="000000"/>
          <w:spacing w:val="12"/>
          <w:sz w:val="24"/>
          <w:szCs w:val="24"/>
        </w:rPr>
        <w:t>CHOOSING A CHURCH (A COMMUNITY OF BELIEVERS)</w:t>
      </w:r>
    </w:p>
    <w:p w:rsidR="003455C8" w:rsidRPr="001B413A" w:rsidRDefault="003455C8" w:rsidP="003455C8">
      <w:pPr>
        <w:shd w:val="clear" w:color="auto" w:fill="FFFFFF"/>
        <w:spacing w:before="100" w:beforeAutospacing="1" w:after="100" w:afterAutospacing="1" w:line="420" w:lineRule="atLeast"/>
        <w:rPr>
          <w:rFonts w:ascii="Arial" w:eastAsia="Times New Roman" w:hAnsi="Arial" w:cs="Arial"/>
          <w:color w:val="140C14"/>
          <w:spacing w:val="12"/>
          <w:sz w:val="24"/>
          <w:szCs w:val="24"/>
        </w:rPr>
      </w:pPr>
      <w:r w:rsidRPr="001B413A">
        <w:rPr>
          <w:rFonts w:ascii="Arial" w:eastAsia="Times New Roman" w:hAnsi="Arial" w:cs="Arial"/>
          <w:color w:val="140C14"/>
          <w:spacing w:val="12"/>
          <w:sz w:val="24"/>
          <w:szCs w:val="24"/>
        </w:rPr>
        <w:t>1. Does this church believe in the essentials of the Christian faith?</w:t>
      </w:r>
    </w:p>
    <w:p w:rsidR="001B413A" w:rsidRPr="001B413A" w:rsidRDefault="001B413A" w:rsidP="003455C8">
      <w:pPr>
        <w:numPr>
          <w:ilvl w:val="0"/>
          <w:numId w:val="1"/>
        </w:numPr>
        <w:shd w:val="clear" w:color="auto" w:fill="FFFFFF"/>
        <w:spacing w:before="100" w:beforeAutospacing="1" w:after="100" w:afterAutospacing="1" w:line="420" w:lineRule="atLeast"/>
        <w:ind w:left="750"/>
        <w:rPr>
          <w:rStyle w:val="Strong"/>
          <w:rFonts w:ascii="Arial" w:eastAsia="Times New Roman" w:hAnsi="Arial" w:cs="Arial"/>
          <w:b w:val="0"/>
          <w:bCs w:val="0"/>
          <w:color w:val="140C14"/>
          <w:spacing w:val="12"/>
          <w:sz w:val="24"/>
          <w:szCs w:val="24"/>
        </w:rPr>
      </w:pPr>
      <w:r w:rsidRPr="001B413A">
        <w:rPr>
          <w:rFonts w:ascii="Arial" w:hAnsi="Arial" w:cs="Arial"/>
          <w:sz w:val="24"/>
          <w:szCs w:val="24"/>
        </w:rPr>
        <w:t xml:space="preserve">The </w:t>
      </w:r>
      <w:r w:rsidRPr="001B413A">
        <w:rPr>
          <w:rFonts w:ascii="Arial" w:hAnsi="Arial" w:cs="Arial"/>
          <w:sz w:val="24"/>
          <w:szCs w:val="24"/>
        </w:rPr>
        <w:t>Triune God exists eternally in three persons; Father, Son, and Holy Spirit and that these three are one God, coequal in power, glory, authority, and dominion.</w:t>
      </w:r>
      <w:r w:rsidRPr="001B413A">
        <w:rPr>
          <w:rStyle w:val="Strong"/>
          <w:rFonts w:ascii="Arial" w:hAnsi="Arial" w:cs="Arial"/>
          <w:sz w:val="24"/>
          <w:szCs w:val="24"/>
        </w:rPr>
        <w:t> </w:t>
      </w:r>
    </w:p>
    <w:p w:rsidR="003455C8" w:rsidRPr="001B413A" w:rsidRDefault="003455C8" w:rsidP="003455C8">
      <w:pPr>
        <w:numPr>
          <w:ilvl w:val="0"/>
          <w:numId w:val="1"/>
        </w:numPr>
        <w:shd w:val="clear" w:color="auto" w:fill="FFFFFF"/>
        <w:spacing w:before="100" w:beforeAutospacing="1" w:after="100" w:afterAutospacing="1" w:line="420" w:lineRule="atLeast"/>
        <w:ind w:left="750"/>
        <w:rPr>
          <w:rFonts w:ascii="Arial" w:eastAsia="Times New Roman" w:hAnsi="Arial" w:cs="Arial"/>
          <w:color w:val="140C14"/>
          <w:spacing w:val="12"/>
          <w:sz w:val="24"/>
          <w:szCs w:val="24"/>
        </w:rPr>
      </w:pPr>
      <w:r w:rsidRPr="001B413A">
        <w:rPr>
          <w:rFonts w:ascii="Arial" w:eastAsia="Times New Roman" w:hAnsi="Arial" w:cs="Arial"/>
          <w:color w:val="140C14"/>
          <w:spacing w:val="12"/>
          <w:sz w:val="24"/>
          <w:szCs w:val="24"/>
        </w:rPr>
        <w:t>Jesus is the Son of God and the only way to God</w:t>
      </w:r>
      <w:r w:rsidR="001B413A">
        <w:rPr>
          <w:rFonts w:ascii="Arial" w:eastAsia="Times New Roman" w:hAnsi="Arial" w:cs="Arial"/>
          <w:color w:val="140C14"/>
          <w:spacing w:val="12"/>
          <w:sz w:val="24"/>
          <w:szCs w:val="24"/>
        </w:rPr>
        <w:t xml:space="preserve"> through His atoning death on the cross.</w:t>
      </w:r>
      <w:r w:rsidRPr="001B413A">
        <w:rPr>
          <w:rFonts w:ascii="Arial" w:eastAsia="Times New Roman" w:hAnsi="Arial" w:cs="Arial"/>
          <w:color w:val="140C14"/>
          <w:spacing w:val="12"/>
          <w:sz w:val="24"/>
          <w:szCs w:val="24"/>
        </w:rPr>
        <w:t xml:space="preserve"> </w:t>
      </w:r>
    </w:p>
    <w:p w:rsidR="003455C8" w:rsidRPr="001B413A" w:rsidRDefault="003455C8" w:rsidP="003455C8">
      <w:pPr>
        <w:numPr>
          <w:ilvl w:val="0"/>
          <w:numId w:val="1"/>
        </w:numPr>
        <w:shd w:val="clear" w:color="auto" w:fill="FFFFFF"/>
        <w:spacing w:before="100" w:beforeAutospacing="1" w:after="100" w:afterAutospacing="1" w:line="420" w:lineRule="atLeast"/>
        <w:ind w:left="750"/>
        <w:rPr>
          <w:rFonts w:ascii="Arial" w:eastAsia="Times New Roman" w:hAnsi="Arial" w:cs="Arial"/>
          <w:color w:val="140C14"/>
          <w:spacing w:val="12"/>
          <w:sz w:val="24"/>
          <w:szCs w:val="24"/>
        </w:rPr>
      </w:pPr>
      <w:r w:rsidRPr="001B413A">
        <w:rPr>
          <w:rFonts w:ascii="Arial" w:eastAsia="Times New Roman" w:hAnsi="Arial" w:cs="Arial"/>
          <w:color w:val="140C14"/>
          <w:spacing w:val="12"/>
          <w:sz w:val="24"/>
          <w:szCs w:val="24"/>
        </w:rPr>
        <w:t xml:space="preserve">The Bible </w:t>
      </w:r>
      <w:r w:rsidR="001B413A">
        <w:rPr>
          <w:rFonts w:ascii="Arial" w:eastAsia="Times New Roman" w:hAnsi="Arial" w:cs="Arial"/>
          <w:color w:val="140C14"/>
          <w:spacing w:val="12"/>
          <w:sz w:val="24"/>
          <w:szCs w:val="24"/>
        </w:rPr>
        <w:t>is inspired by the Holy Spirit</w:t>
      </w:r>
      <w:r w:rsidRPr="001B413A">
        <w:rPr>
          <w:rFonts w:ascii="Arial" w:eastAsia="Times New Roman" w:hAnsi="Arial" w:cs="Arial"/>
          <w:color w:val="140C14"/>
          <w:spacing w:val="12"/>
          <w:sz w:val="24"/>
          <w:szCs w:val="24"/>
        </w:rPr>
        <w:t>. </w:t>
      </w:r>
    </w:p>
    <w:p w:rsidR="003455C8" w:rsidRPr="001B413A" w:rsidRDefault="003455C8" w:rsidP="003455C8">
      <w:pPr>
        <w:numPr>
          <w:ilvl w:val="0"/>
          <w:numId w:val="1"/>
        </w:numPr>
        <w:shd w:val="clear" w:color="auto" w:fill="FFFFFF"/>
        <w:spacing w:before="100" w:beforeAutospacing="1" w:after="100" w:afterAutospacing="1" w:line="420" w:lineRule="atLeast"/>
        <w:ind w:left="750"/>
        <w:rPr>
          <w:rFonts w:ascii="Arial" w:eastAsia="Times New Roman" w:hAnsi="Arial" w:cs="Arial"/>
          <w:color w:val="140C14"/>
          <w:spacing w:val="12"/>
          <w:sz w:val="24"/>
          <w:szCs w:val="24"/>
        </w:rPr>
      </w:pPr>
      <w:r w:rsidRPr="001B413A">
        <w:rPr>
          <w:rFonts w:ascii="Arial" w:eastAsia="Times New Roman" w:hAnsi="Arial" w:cs="Arial"/>
          <w:color w:val="140C14"/>
          <w:spacing w:val="12"/>
          <w:sz w:val="24"/>
          <w:szCs w:val="24"/>
        </w:rPr>
        <w:t>God forgives our sins and offers everlasting life as a gift of H</w:t>
      </w:r>
      <w:r w:rsidR="001B413A">
        <w:rPr>
          <w:rFonts w:ascii="Arial" w:eastAsia="Times New Roman" w:hAnsi="Arial" w:cs="Arial"/>
          <w:color w:val="140C14"/>
          <w:spacing w:val="12"/>
          <w:sz w:val="24"/>
          <w:szCs w:val="24"/>
        </w:rPr>
        <w:t>is grace.</w:t>
      </w:r>
    </w:p>
    <w:p w:rsidR="003455C8" w:rsidRPr="001B413A" w:rsidRDefault="003455C8" w:rsidP="003455C8">
      <w:pPr>
        <w:numPr>
          <w:ilvl w:val="0"/>
          <w:numId w:val="1"/>
        </w:numPr>
        <w:shd w:val="clear" w:color="auto" w:fill="FFFFFF"/>
        <w:spacing w:before="100" w:beforeAutospacing="1" w:after="100" w:afterAutospacing="1" w:line="420" w:lineRule="atLeast"/>
        <w:ind w:left="750"/>
        <w:rPr>
          <w:rFonts w:ascii="Arial" w:eastAsia="Times New Roman" w:hAnsi="Arial" w:cs="Arial"/>
          <w:color w:val="140C14"/>
          <w:spacing w:val="12"/>
          <w:sz w:val="24"/>
          <w:szCs w:val="24"/>
        </w:rPr>
      </w:pPr>
      <w:r w:rsidRPr="001B413A">
        <w:rPr>
          <w:rFonts w:ascii="Arial" w:eastAsia="Times New Roman" w:hAnsi="Arial" w:cs="Arial"/>
          <w:color w:val="140C14"/>
          <w:spacing w:val="12"/>
          <w:sz w:val="24"/>
          <w:szCs w:val="24"/>
        </w:rPr>
        <w:t>Salvation is not earned.</w:t>
      </w:r>
    </w:p>
    <w:p w:rsidR="003455C8" w:rsidRDefault="003455C8" w:rsidP="003455C8">
      <w:pPr>
        <w:numPr>
          <w:ilvl w:val="0"/>
          <w:numId w:val="1"/>
        </w:numPr>
        <w:shd w:val="clear" w:color="auto" w:fill="FFFFFF"/>
        <w:spacing w:before="100" w:beforeAutospacing="1" w:after="100" w:afterAutospacing="1" w:line="420" w:lineRule="atLeast"/>
        <w:ind w:left="750"/>
        <w:rPr>
          <w:rFonts w:ascii="Arial" w:eastAsia="Times New Roman" w:hAnsi="Arial" w:cs="Arial"/>
          <w:color w:val="140C14"/>
          <w:spacing w:val="12"/>
          <w:sz w:val="24"/>
          <w:szCs w:val="24"/>
        </w:rPr>
      </w:pPr>
      <w:r w:rsidRPr="001B413A">
        <w:rPr>
          <w:rFonts w:ascii="Arial" w:eastAsia="Times New Roman" w:hAnsi="Arial" w:cs="Arial"/>
          <w:color w:val="140C14"/>
          <w:spacing w:val="12"/>
          <w:sz w:val="24"/>
          <w:szCs w:val="24"/>
        </w:rPr>
        <w:t>There is a real heaven and hell. </w:t>
      </w:r>
    </w:p>
    <w:p w:rsidR="001B413A" w:rsidRPr="001B413A" w:rsidRDefault="001B413A" w:rsidP="003455C8">
      <w:pPr>
        <w:numPr>
          <w:ilvl w:val="0"/>
          <w:numId w:val="1"/>
        </w:numPr>
        <w:shd w:val="clear" w:color="auto" w:fill="FFFFFF"/>
        <w:spacing w:before="100" w:beforeAutospacing="1" w:after="100" w:afterAutospacing="1" w:line="420" w:lineRule="atLeast"/>
        <w:ind w:left="750"/>
        <w:rPr>
          <w:rFonts w:ascii="Arial" w:eastAsia="Times New Roman" w:hAnsi="Arial" w:cs="Arial"/>
          <w:color w:val="140C14"/>
          <w:spacing w:val="12"/>
          <w:sz w:val="24"/>
          <w:szCs w:val="24"/>
        </w:rPr>
      </w:pPr>
      <w:r>
        <w:rPr>
          <w:rFonts w:ascii="Arial" w:eastAsia="Times New Roman" w:hAnsi="Arial" w:cs="Arial"/>
          <w:color w:val="140C14"/>
          <w:spacing w:val="12"/>
          <w:sz w:val="24"/>
          <w:szCs w:val="24"/>
        </w:rPr>
        <w:t>Jesus is coming again.</w:t>
      </w:r>
    </w:p>
    <w:p w:rsidR="003455C8" w:rsidRPr="001B413A" w:rsidRDefault="003455C8" w:rsidP="003455C8">
      <w:pPr>
        <w:shd w:val="clear" w:color="auto" w:fill="FFFFFF"/>
        <w:spacing w:before="100" w:beforeAutospacing="1" w:after="100" w:afterAutospacing="1" w:line="420" w:lineRule="atLeast"/>
        <w:rPr>
          <w:rFonts w:ascii="Arial" w:eastAsia="Times New Roman" w:hAnsi="Arial" w:cs="Arial"/>
          <w:color w:val="140C14"/>
          <w:spacing w:val="12"/>
          <w:sz w:val="24"/>
          <w:szCs w:val="24"/>
        </w:rPr>
      </w:pPr>
      <w:r w:rsidRPr="001B413A">
        <w:rPr>
          <w:rFonts w:ascii="Arial" w:eastAsia="Times New Roman" w:hAnsi="Arial" w:cs="Arial"/>
          <w:color w:val="140C14"/>
          <w:spacing w:val="12"/>
          <w:sz w:val="24"/>
          <w:szCs w:val="24"/>
        </w:rPr>
        <w:t>If the church you’re checking out doesn’t believe any of these things or adhere to the Bible as the Word of God, then keep looking. Scripture use some pretty harsh language to talk about false teachers.</w:t>
      </w:r>
    </w:p>
    <w:p w:rsidR="003455C8" w:rsidRPr="001B413A" w:rsidRDefault="003455C8" w:rsidP="003455C8">
      <w:pPr>
        <w:shd w:val="clear" w:color="auto" w:fill="FFFFFF"/>
        <w:spacing w:before="100" w:beforeAutospacing="1" w:after="100" w:afterAutospacing="1" w:line="420" w:lineRule="atLeast"/>
        <w:rPr>
          <w:rFonts w:ascii="Arial" w:eastAsia="Times New Roman" w:hAnsi="Arial" w:cs="Arial"/>
          <w:color w:val="140C14"/>
          <w:spacing w:val="12"/>
          <w:sz w:val="24"/>
          <w:szCs w:val="24"/>
        </w:rPr>
      </w:pPr>
      <w:r w:rsidRPr="001B413A">
        <w:rPr>
          <w:rFonts w:ascii="Arial" w:eastAsia="Times New Roman" w:hAnsi="Arial" w:cs="Arial"/>
          <w:color w:val="140C14"/>
          <w:spacing w:val="12"/>
          <w:sz w:val="24"/>
          <w:szCs w:val="24"/>
        </w:rPr>
        <w:t>2. Does this church base itself on what the Bible teaches?</w:t>
      </w:r>
    </w:p>
    <w:p w:rsidR="003455C8" w:rsidRPr="001B413A" w:rsidRDefault="003455C8" w:rsidP="003455C8">
      <w:pPr>
        <w:shd w:val="clear" w:color="auto" w:fill="FFFFFF"/>
        <w:spacing w:before="100" w:beforeAutospacing="1" w:after="100" w:afterAutospacing="1" w:line="420" w:lineRule="atLeast"/>
        <w:rPr>
          <w:rFonts w:ascii="Arial" w:eastAsia="Times New Roman" w:hAnsi="Arial" w:cs="Arial"/>
          <w:color w:val="140C14"/>
          <w:spacing w:val="12"/>
          <w:sz w:val="24"/>
          <w:szCs w:val="24"/>
        </w:rPr>
      </w:pPr>
      <w:r w:rsidRPr="001B413A">
        <w:rPr>
          <w:rFonts w:ascii="Arial" w:eastAsia="Times New Roman" w:hAnsi="Arial" w:cs="Arial"/>
          <w:color w:val="140C14"/>
          <w:spacing w:val="12"/>
          <w:sz w:val="24"/>
          <w:szCs w:val="24"/>
        </w:rPr>
        <w:t>God has revealed His character most fully through the person of Jesus, and we learn about Jesus through reading the Bible. So the church service should be steeped in Scripture: from readings, to worship, to prayer, to the message. It should be the basis for all the church preaches, teaches, and lives. By applying the truths found in the Bible, the church will refocus your heart, allowing you to become more like Jesus.</w:t>
      </w:r>
    </w:p>
    <w:p w:rsidR="008A3EDA" w:rsidRPr="001B413A" w:rsidRDefault="001B413A" w:rsidP="001B413A">
      <w:pPr>
        <w:shd w:val="clear" w:color="auto" w:fill="FFFFFF"/>
        <w:spacing w:before="100" w:beforeAutospacing="1" w:after="100" w:afterAutospacing="1" w:line="420" w:lineRule="atLeast"/>
        <w:rPr>
          <w:rFonts w:ascii="Arial" w:hAnsi="Arial" w:cs="Arial"/>
          <w:sz w:val="24"/>
          <w:szCs w:val="24"/>
        </w:rPr>
      </w:pPr>
      <w:r>
        <w:rPr>
          <w:rFonts w:ascii="Arial" w:eastAsia="Times New Roman" w:hAnsi="Arial" w:cs="Arial"/>
          <w:color w:val="140C14"/>
          <w:spacing w:val="12"/>
          <w:sz w:val="24"/>
          <w:szCs w:val="24"/>
        </w:rPr>
        <w:t>3</w:t>
      </w:r>
      <w:r w:rsidR="003455C8" w:rsidRPr="001B413A">
        <w:rPr>
          <w:rFonts w:ascii="Arial" w:eastAsia="Times New Roman" w:hAnsi="Arial" w:cs="Arial"/>
          <w:color w:val="140C14"/>
          <w:spacing w:val="12"/>
          <w:sz w:val="24"/>
          <w:szCs w:val="24"/>
        </w:rPr>
        <w:t>. Being part of a church — not just going to one, </w:t>
      </w:r>
      <w:hyperlink r:id="rId6" w:history="1">
        <w:r w:rsidR="003455C8" w:rsidRPr="001B413A">
          <w:rPr>
            <w:rFonts w:ascii="Arial" w:eastAsia="Times New Roman" w:hAnsi="Arial" w:cs="Arial"/>
            <w:color w:val="008CAA"/>
            <w:spacing w:val="12"/>
            <w:sz w:val="24"/>
            <w:szCs w:val="24"/>
            <w:u w:val="single"/>
          </w:rPr>
          <w:t>but actually contributing to one</w:t>
        </w:r>
      </w:hyperlink>
      <w:r w:rsidR="003455C8" w:rsidRPr="001B413A">
        <w:rPr>
          <w:rFonts w:ascii="Arial" w:eastAsia="Times New Roman" w:hAnsi="Arial" w:cs="Arial"/>
          <w:color w:val="140C14"/>
          <w:spacing w:val="12"/>
          <w:sz w:val="24"/>
          <w:szCs w:val="24"/>
        </w:rPr>
        <w:t xml:space="preserve"> — is a way of serving God. Each person has gifts, skills, or qualities that can enrich church life. Find out what your gifts and passions are and whether there is a way you can use them at this church. </w:t>
      </w:r>
      <w:bookmarkStart w:id="0" w:name="_GoBack"/>
      <w:bookmarkEnd w:id="0"/>
    </w:p>
    <w:sectPr w:rsidR="008A3EDA" w:rsidRPr="001B41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682E08"/>
    <w:multiLevelType w:val="multilevel"/>
    <w:tmpl w:val="4F8AE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DA"/>
    <w:rsid w:val="001B413A"/>
    <w:rsid w:val="003455C8"/>
    <w:rsid w:val="0082274B"/>
    <w:rsid w:val="008A3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FF2E2"/>
  <w15:chartTrackingRefBased/>
  <w15:docId w15:val="{BD9CC8EA-4ED8-4775-AC8B-30EDC7C7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455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55C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455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55C8"/>
    <w:rPr>
      <w:b/>
      <w:bCs/>
    </w:rPr>
  </w:style>
  <w:style w:type="character" w:styleId="Hyperlink">
    <w:name w:val="Hyperlink"/>
    <w:basedOn w:val="DefaultParagraphFont"/>
    <w:uiPriority w:val="99"/>
    <w:semiHidden/>
    <w:unhideWhenUsed/>
    <w:rsid w:val="003455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92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helife.com/church-membership-so-whats-in-it-for-m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E716B-303D-4FED-9FDF-E9089E7A3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psudduth</dc:creator>
  <cp:keywords/>
  <dc:description/>
  <cp:lastModifiedBy>psudduth</cp:lastModifiedBy>
  <cp:revision>3</cp:revision>
  <dcterms:created xsi:type="dcterms:W3CDTF">2020-04-11T18:21:00Z</dcterms:created>
  <dcterms:modified xsi:type="dcterms:W3CDTF">2023-07-31T19:39:00Z</dcterms:modified>
</cp:coreProperties>
</file>